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47" w:rsidRDefault="00F96247" w:rsidP="005721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721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рельская международная Конференция по проблемам развития экономики и общества</w:t>
      </w:r>
    </w:p>
    <w:p w:rsidR="00F96247" w:rsidRDefault="00F96247" w:rsidP="005721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2156" w:rsidRDefault="00572156" w:rsidP="005721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247" w:rsidRDefault="00F96247" w:rsidP="005721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«Юридическая доктрина и вызовы социально-экономической практики»</w:t>
      </w:r>
    </w:p>
    <w:p w:rsidR="00F96247" w:rsidRDefault="00F96247" w:rsidP="00F96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247" w:rsidRDefault="00F96247" w:rsidP="002B2B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деятель науки РФ,</w:t>
      </w:r>
    </w:p>
    <w:p w:rsidR="00F96247" w:rsidRDefault="00F96247" w:rsidP="002B2B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юрид. наук, профессор</w:t>
      </w:r>
    </w:p>
    <w:p w:rsidR="00F96247" w:rsidRDefault="00F96247" w:rsidP="002B2B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Тихомиров,</w:t>
      </w:r>
    </w:p>
    <w:p w:rsidR="00F96247" w:rsidRDefault="00F96247" w:rsidP="002B2B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правовых</w:t>
      </w:r>
    </w:p>
    <w:p w:rsidR="00F96247" w:rsidRDefault="00F96247" w:rsidP="002B2B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исследований НИУ – Высшая школа экономики,</w:t>
      </w:r>
    </w:p>
    <w:p w:rsidR="00F96247" w:rsidRDefault="00F96247" w:rsidP="002B2B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завед. Центром ИЗиСП</w:t>
      </w:r>
    </w:p>
    <w:p w:rsidR="00F96247" w:rsidRDefault="00F96247" w:rsidP="00F962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61E0" w:rsidRDefault="00ED61E0" w:rsidP="00ED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современный период к уровню правового регулирования должны быть предъявлены более высокие требования. Предыдущие годы привели  к бурному правотворчеству и формированию громадного массива законодательных и иных правовых актов. Однако заполнение пробелов и обновлени</w:t>
      </w:r>
      <w:r w:rsidR="003C5A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правовых регуляторов до сих пор не сопровождается их высоким качеством и эффективностью реализации. Одной из причин такого положения является слабое влияние юридической науки и на формирование правовой практики.</w:t>
      </w:r>
    </w:p>
    <w:p w:rsidR="00ED61E0" w:rsidRDefault="00ED61E0" w:rsidP="00ED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Стремительное признание доктрины верховенства права и правового государства не сопровождалось разработкой тонких механизмов правового воздействия на поведение людей и реальные процессы. Социологические исследования свидетельствуют о пассивном отношении граждан к закону и публичным институтам, о стремлении действовать «вне права» по мотивам целесообразности и собственной выгоды. Право как официальное мерило баланса публичных, корпоративных и личных интересов нередко остается в стороне от реальных социально-экономических процессов.</w:t>
      </w:r>
    </w:p>
    <w:p w:rsidR="00ED61E0" w:rsidRDefault="00ED61E0" w:rsidP="00ED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данные социологического исследования с участием автора по вопросам государственного управления, проведенного в октябре 2014 г. среди экспертов в Институте законодательства и сравнительного правоведения.</w:t>
      </w:r>
    </w:p>
    <w:p w:rsidR="00ED61E0" w:rsidRDefault="00ED61E0" w:rsidP="00ED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Чем Вы прежде всего руководствуетесь в своей деятельности</w:t>
      </w:r>
      <w:r w:rsidRPr="00ED61E0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D61E0" w:rsidTr="00ED61E0">
        <w:tc>
          <w:tcPr>
            <w:tcW w:w="8188" w:type="dxa"/>
          </w:tcPr>
          <w:p w:rsidR="00ED61E0" w:rsidRPr="00ED61E0" w:rsidRDefault="00ED61E0" w:rsidP="00572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</w:t>
            </w:r>
            <w:r w:rsidR="0057215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83" w:type="dxa"/>
          </w:tcPr>
          <w:p w:rsidR="00ED61E0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ED61E0" w:rsidTr="00ED61E0">
        <w:tc>
          <w:tcPr>
            <w:tcW w:w="8188" w:type="dxa"/>
          </w:tcPr>
          <w:p w:rsidR="00ED61E0" w:rsidRPr="00ED61E0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Федеральными законами</w:t>
            </w:r>
          </w:p>
        </w:tc>
        <w:tc>
          <w:tcPr>
            <w:tcW w:w="1383" w:type="dxa"/>
          </w:tcPr>
          <w:p w:rsidR="00ED61E0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A76811" w:rsidTr="00ED61E0">
        <w:tc>
          <w:tcPr>
            <w:tcW w:w="8188" w:type="dxa"/>
          </w:tcPr>
          <w:p w:rsid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Указами Президента Российской Федерации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A76811" w:rsidTr="00ED61E0">
        <w:tc>
          <w:tcPr>
            <w:tcW w:w="8188" w:type="dxa"/>
          </w:tcPr>
          <w:p w:rsid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Постановлениями и распоряжениями Правительства Российской Федерации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A76811" w:rsidTr="00ED61E0">
        <w:tc>
          <w:tcPr>
            <w:tcW w:w="8188" w:type="dxa"/>
          </w:tcPr>
          <w:p w:rsid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федеральных органов исполнительной власти 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A76811" w:rsidTr="00ED61E0">
        <w:tc>
          <w:tcPr>
            <w:tcW w:w="8188" w:type="dxa"/>
          </w:tcPr>
          <w:p w:rsid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Конституцией, уставом и другими иконами субъекта Федерации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A76811" w:rsidTr="00ED61E0">
        <w:tc>
          <w:tcPr>
            <w:tcW w:w="8188" w:type="dxa"/>
          </w:tcPr>
          <w:p w:rsidR="00A76811" w:rsidRDefault="00A76811" w:rsidP="00A7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Нормативно-правовыми актами исполнительного органа субъекта Российской Федерации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11" w:rsidTr="00ED61E0">
        <w:tc>
          <w:tcPr>
            <w:tcW w:w="8188" w:type="dxa"/>
          </w:tcPr>
          <w:p w:rsidR="00A76811" w:rsidRDefault="00A76811" w:rsidP="00A7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Служебными инструкциями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A76811" w:rsidTr="00ED61E0">
        <w:tc>
          <w:tcPr>
            <w:tcW w:w="8188" w:type="dxa"/>
          </w:tcPr>
          <w:p w:rsidR="00A76811" w:rsidRDefault="00A76811" w:rsidP="00A7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Устными указаниями, поручениями руководителя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A76811" w:rsidTr="00ED61E0">
        <w:tc>
          <w:tcPr>
            <w:tcW w:w="8188" w:type="dxa"/>
          </w:tcPr>
          <w:p w:rsidR="00A76811" w:rsidRDefault="00A76811" w:rsidP="00A7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 убеждением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</w:tbl>
    <w:p w:rsidR="00ED61E0" w:rsidRDefault="00ED61E0" w:rsidP="00ED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11" w:rsidRDefault="00A76811" w:rsidP="00ED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обстоятельства лежат в основе решений</w:t>
      </w:r>
      <w:r w:rsidRPr="00A76811">
        <w:rPr>
          <w:rFonts w:ascii="Times New Roman" w:hAnsi="Times New Roman" w:cs="Times New Roman"/>
          <w:sz w:val="28"/>
          <w:szCs w:val="28"/>
        </w:rPr>
        <w:t>?</w:t>
      </w:r>
    </w:p>
    <w:p w:rsidR="00A76811" w:rsidRDefault="00A76811" w:rsidP="00ED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A76811" w:rsidTr="00A76811">
        <w:tc>
          <w:tcPr>
            <w:tcW w:w="8188" w:type="dxa"/>
          </w:tcPr>
          <w:p w:rsidR="00A76811" w:rsidRPr="00A76811" w:rsidRDefault="00A76811" w:rsidP="00A768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предписания закона и иных нормативно-правовых актов</w:t>
            </w:r>
          </w:p>
        </w:tc>
        <w:tc>
          <w:tcPr>
            <w:tcW w:w="1383" w:type="dxa"/>
          </w:tcPr>
          <w:p w:rsidR="00A76811" w:rsidRP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A76811" w:rsidTr="00A76811">
        <w:tc>
          <w:tcPr>
            <w:tcW w:w="8188" w:type="dxa"/>
          </w:tcPr>
          <w:p w:rsidR="00A76811" w:rsidRP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 вышестоящих органов</w:t>
            </w:r>
          </w:p>
        </w:tc>
        <w:tc>
          <w:tcPr>
            <w:tcW w:w="1383" w:type="dxa"/>
          </w:tcPr>
          <w:p w:rsidR="00A76811" w:rsidRP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A76811" w:rsidTr="00A76811">
        <w:tc>
          <w:tcPr>
            <w:tcW w:w="8188" w:type="dxa"/>
          </w:tcPr>
          <w:p w:rsid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общественности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11" w:rsidTr="00A76811">
        <w:tc>
          <w:tcPr>
            <w:tcW w:w="8188" w:type="dxa"/>
          </w:tcPr>
          <w:p w:rsid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Лоббирование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A76811" w:rsidTr="00A76811">
        <w:tc>
          <w:tcPr>
            <w:tcW w:w="8188" w:type="dxa"/>
          </w:tcPr>
          <w:p w:rsid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Боязнь санкций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11" w:rsidTr="00A76811">
        <w:tc>
          <w:tcPr>
            <w:tcW w:w="8188" w:type="dxa"/>
          </w:tcPr>
          <w:p w:rsid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Перестраховка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76811" w:rsidTr="00A76811">
        <w:tc>
          <w:tcPr>
            <w:tcW w:w="8188" w:type="dxa"/>
          </w:tcPr>
          <w:p w:rsid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 другие текущие соображения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11" w:rsidTr="00A76811">
        <w:tc>
          <w:tcPr>
            <w:tcW w:w="8188" w:type="dxa"/>
          </w:tcPr>
          <w:p w:rsidR="00A76811" w:rsidRDefault="00A76811" w:rsidP="00ED6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обстоятельства</w:t>
            </w:r>
          </w:p>
        </w:tc>
        <w:tc>
          <w:tcPr>
            <w:tcW w:w="1383" w:type="dxa"/>
          </w:tcPr>
          <w:p w:rsidR="00A76811" w:rsidRDefault="00A76811" w:rsidP="00A7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A76811" w:rsidRPr="00A76811" w:rsidRDefault="00A76811" w:rsidP="00ED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247" w:rsidRDefault="00A76811" w:rsidP="00A76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отношени</w:t>
      </w:r>
      <w:r w:rsidR="003C5A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людей к праву влияют другие социальные нормы, которые могут находиться в «правовом русле», противоречат или остаются в стороне. Социологические исследования показывают, сколь сложные соотношения существуют между правом, моралью, религией и традицией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4BB" w:rsidRDefault="003514BB" w:rsidP="0035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оценка юридических доктрин показывают их поверхностное восприятие. И даже там, где правовые принципы свободы экономической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и предпринимательства, конкуренции и строго подзаконной деятельности публичных органов разработаны и признаны, реальный уровень законности остается очень низким. И здесь «вина» практики и представителей органов, бизнеса и институтов гражданского общества.</w:t>
      </w:r>
    </w:p>
    <w:p w:rsidR="003514BB" w:rsidRDefault="003514BB" w:rsidP="0035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нельзя признать современной трактовку права как способа «пассивного оформления» общественных отношений, жесткого императива и приоритетного использования «наказательных средств». Исследования позволяют рассматривать право как механизм опережающего отражения и формирования новых </w:t>
      </w:r>
      <w:r w:rsidR="003C5A98">
        <w:rPr>
          <w:rFonts w:ascii="Times New Roman" w:hAnsi="Times New Roman" w:cs="Times New Roman"/>
          <w:sz w:val="28"/>
          <w:szCs w:val="28"/>
        </w:rPr>
        <w:t xml:space="preserve">состояний </w:t>
      </w:r>
      <w:r>
        <w:rPr>
          <w:rFonts w:ascii="Times New Roman" w:hAnsi="Times New Roman" w:cs="Times New Roman"/>
          <w:sz w:val="28"/>
          <w:szCs w:val="28"/>
        </w:rPr>
        <w:t xml:space="preserve">отношений. Правовые модели и средства юридического прогнозирования позволяют придать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3C5A98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обоснованность законопроектной деятельности, а диагностика правовых рисков и мониторинг открывают путь для правильного использования правовых регуляторов в контексте решения социально-экономических задач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4BB" w:rsidRDefault="003514BB" w:rsidP="0035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уместно  дополнять экономический анализ права оценкой социального механизма действия права и отражения разных социальных интересов.</w:t>
      </w:r>
      <w:r w:rsidR="00E76FCB">
        <w:rPr>
          <w:rFonts w:ascii="Times New Roman" w:hAnsi="Times New Roman" w:cs="Times New Roman"/>
          <w:sz w:val="28"/>
          <w:szCs w:val="28"/>
        </w:rPr>
        <w:t xml:space="preserve"> Дело в том, что пока трудно говорить о </w:t>
      </w:r>
      <w:r>
        <w:rPr>
          <w:rFonts w:ascii="Times New Roman" w:hAnsi="Times New Roman" w:cs="Times New Roman"/>
          <w:sz w:val="28"/>
          <w:szCs w:val="28"/>
        </w:rPr>
        <w:t>механизм</w:t>
      </w:r>
      <w:r w:rsidR="00E76FC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применения права в деятельности публичных органов с помощью формул «разрешено то, что предписано законом»</w:t>
      </w:r>
      <w:r w:rsidR="00E76FCB">
        <w:rPr>
          <w:rFonts w:ascii="Times New Roman" w:hAnsi="Times New Roman" w:cs="Times New Roman"/>
          <w:sz w:val="28"/>
          <w:szCs w:val="28"/>
        </w:rPr>
        <w:t>. Не хватает полной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открытости процедур принятия и реализации решений и т.п.</w:t>
      </w:r>
    </w:p>
    <w:p w:rsidR="003514BB" w:rsidRDefault="00E76FCB" w:rsidP="0035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 сказывается </w:t>
      </w:r>
      <w:r w:rsidR="003514BB">
        <w:rPr>
          <w:rFonts w:ascii="Times New Roman" w:hAnsi="Times New Roman" w:cs="Times New Roman"/>
          <w:sz w:val="28"/>
          <w:szCs w:val="28"/>
        </w:rPr>
        <w:t>узкий прагматизм и стереотип «вала нормативных текстов»</w:t>
      </w:r>
      <w:r w:rsidR="003C5A98">
        <w:rPr>
          <w:rFonts w:ascii="Times New Roman" w:hAnsi="Times New Roman" w:cs="Times New Roman"/>
          <w:sz w:val="28"/>
          <w:szCs w:val="28"/>
        </w:rPr>
        <w:t>. Ю</w:t>
      </w:r>
      <w:r w:rsidR="003514BB">
        <w:rPr>
          <w:rFonts w:ascii="Times New Roman" w:hAnsi="Times New Roman" w:cs="Times New Roman"/>
          <w:sz w:val="28"/>
          <w:szCs w:val="28"/>
        </w:rPr>
        <w:t>ридическая доктрина призвана стать основой научного предвидения процессов и явлений в сферах государственной и общественной жизни.</w:t>
      </w:r>
    </w:p>
    <w:p w:rsidR="00E76FCB" w:rsidRDefault="00E76FCB" w:rsidP="0035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уровень правового регулирования влияют не только собственно юридические концепции, но и политические и экономические концепции. Преувеличенная оценка рыночных механизмов, методов дерегулирования экономики, «ухода» государства из сферы экономики привели к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формированию «отстающей» роли права, которое не должно мешать экономическому развитию и лишь с помощью суда восстанавливать справедливость. Отсюда слабость государственно-правового регулирования и механизмов учета и отражения публичных интересов в праве и неизбежное пассивное или отрицательное отношение к законам и институтам власти.</w:t>
      </w:r>
    </w:p>
    <w:p w:rsidR="00E76FCB" w:rsidRDefault="00E76FCB" w:rsidP="0035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</w:t>
      </w:r>
      <w:r w:rsidR="005721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21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ы» правосознанию и правопорядку усилились в условиях ослабления экономического роста и кризисных явлений в финансовой сфере. Экономические санкции США и Евросоюза в отношении России и обострения международной напряженности усугубили эти тенденции.</w:t>
      </w:r>
    </w:p>
    <w:p w:rsidR="00E76FCB" w:rsidRDefault="00E76FCB" w:rsidP="0035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Приходится преодолевать такое явление как «</w:t>
      </w:r>
      <w:r w:rsidR="005721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еневое право», порож</w:t>
      </w:r>
      <w:r w:rsidR="006D046C">
        <w:rPr>
          <w:rFonts w:ascii="Times New Roman" w:hAnsi="Times New Roman" w:cs="Times New Roman"/>
          <w:sz w:val="28"/>
          <w:szCs w:val="28"/>
        </w:rPr>
        <w:t>д</w:t>
      </w:r>
      <w:r w:rsidR="00572156">
        <w:rPr>
          <w:rFonts w:ascii="Times New Roman" w:hAnsi="Times New Roman" w:cs="Times New Roman"/>
          <w:sz w:val="28"/>
          <w:szCs w:val="28"/>
        </w:rPr>
        <w:t>енное</w:t>
      </w:r>
      <w:r w:rsidR="006D046C">
        <w:rPr>
          <w:rFonts w:ascii="Times New Roman" w:hAnsi="Times New Roman" w:cs="Times New Roman"/>
          <w:sz w:val="28"/>
          <w:szCs w:val="28"/>
        </w:rPr>
        <w:t xml:space="preserve"> процессами «теневой экономики». Наука пока не владеет средствами предотвращения такого </w:t>
      </w:r>
      <w:proofErr w:type="spellStart"/>
      <w:r w:rsidR="006D046C">
        <w:rPr>
          <w:rFonts w:ascii="Times New Roman" w:hAnsi="Times New Roman" w:cs="Times New Roman"/>
          <w:sz w:val="28"/>
          <w:szCs w:val="28"/>
        </w:rPr>
        <w:t>внеофициального</w:t>
      </w:r>
      <w:proofErr w:type="spellEnd"/>
      <w:r w:rsidR="006D046C">
        <w:rPr>
          <w:rFonts w:ascii="Times New Roman" w:hAnsi="Times New Roman" w:cs="Times New Roman"/>
          <w:sz w:val="28"/>
          <w:szCs w:val="28"/>
        </w:rPr>
        <w:t xml:space="preserve"> правового регулирования, хотя </w:t>
      </w:r>
      <w:r w:rsidR="00572156">
        <w:rPr>
          <w:rFonts w:ascii="Times New Roman" w:hAnsi="Times New Roman" w:cs="Times New Roman"/>
          <w:sz w:val="28"/>
          <w:szCs w:val="28"/>
        </w:rPr>
        <w:t>Р</w:t>
      </w:r>
      <w:r w:rsidR="006D046C">
        <w:rPr>
          <w:rFonts w:ascii="Times New Roman" w:hAnsi="Times New Roman" w:cs="Times New Roman"/>
          <w:sz w:val="28"/>
          <w:szCs w:val="28"/>
        </w:rPr>
        <w:t xml:space="preserve">екомендации МОТ № 204 2015 г. «О переходе </w:t>
      </w:r>
      <w:proofErr w:type="gramStart"/>
      <w:r w:rsidR="006D04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D046C">
        <w:rPr>
          <w:rFonts w:ascii="Times New Roman" w:hAnsi="Times New Roman" w:cs="Times New Roman"/>
          <w:sz w:val="28"/>
          <w:szCs w:val="28"/>
        </w:rPr>
        <w:t xml:space="preserve"> неформальной к формальной экономике» дают хороший стимул для творчества.</w:t>
      </w:r>
    </w:p>
    <w:p w:rsidR="006D046C" w:rsidRDefault="006D046C" w:rsidP="0035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более опасные явления, когда нас</w:t>
      </w:r>
      <w:r w:rsidR="003C5A9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е ломает правовые регуляторы</w:t>
      </w:r>
      <w:r w:rsidR="00572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«Право</w:t>
      </w:r>
      <w:r w:rsidR="0057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силы» противопоставляется «силе права» не только внутри государств, но и в международных отношениях.</w:t>
      </w:r>
    </w:p>
    <w:p w:rsidR="00572156" w:rsidRDefault="007074BE" w:rsidP="00572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67">
        <w:rPr>
          <w:rFonts w:ascii="Times New Roman" w:hAnsi="Times New Roman" w:cs="Times New Roman"/>
          <w:sz w:val="28"/>
          <w:szCs w:val="28"/>
        </w:rPr>
        <w:t xml:space="preserve">Казалось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572156">
        <w:rPr>
          <w:rFonts w:ascii="Times New Roman" w:hAnsi="Times New Roman" w:cs="Times New Roman"/>
          <w:sz w:val="28"/>
          <w:szCs w:val="28"/>
        </w:rPr>
        <w:t>,</w:t>
      </w:r>
      <w:r w:rsidRPr="005E5A67">
        <w:rPr>
          <w:rFonts w:ascii="Times New Roman" w:hAnsi="Times New Roman" w:cs="Times New Roman"/>
          <w:sz w:val="28"/>
          <w:szCs w:val="28"/>
        </w:rPr>
        <w:t xml:space="preserve"> широкий спектр используемых социально-правовых регуляторов гарантирует устойчивость норм и правопорядок. Похоже, что Римский клуб, всегда уповавший на «революцию сознания» ошибся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</w:rPr>
        <w:t>прогнозах мягкого «растворения» государственно-правовых регуляторов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</w:rPr>
        <w:t>общечеловеческом регуляторе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5E5A67">
        <w:rPr>
          <w:rFonts w:ascii="Times New Roman" w:hAnsi="Times New Roman" w:cs="Times New Roman"/>
          <w:sz w:val="28"/>
          <w:szCs w:val="28"/>
        </w:rPr>
        <w:t xml:space="preserve">. Однако эта </w:t>
      </w:r>
      <w:r>
        <w:rPr>
          <w:rFonts w:ascii="Times New Roman" w:hAnsi="Times New Roman" w:cs="Times New Roman"/>
          <w:sz w:val="28"/>
          <w:szCs w:val="28"/>
        </w:rPr>
        <w:t xml:space="preserve">проблема имеет исторический </w:t>
      </w:r>
      <w:r w:rsidRPr="005E5A67">
        <w:rPr>
          <w:rFonts w:ascii="Times New Roman" w:hAnsi="Times New Roman" w:cs="Times New Roman"/>
          <w:sz w:val="28"/>
          <w:szCs w:val="28"/>
        </w:rPr>
        <w:t>смысл, поскольку человечество всегда сталкивались с решением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</w:rPr>
        <w:t>упорядоченности социальной и личной жизни и покушениями на жизнь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</w:rPr>
        <w:t>свободы людей, наций и государств. Правопорядок всегда противостоит</w:t>
      </w:r>
      <w:r>
        <w:rPr>
          <w:rFonts w:ascii="Times New Roman" w:hAnsi="Times New Roman" w:cs="Times New Roman"/>
          <w:sz w:val="28"/>
          <w:szCs w:val="28"/>
        </w:rPr>
        <w:t xml:space="preserve"> насилию </w:t>
      </w:r>
      <w:r w:rsidRPr="005E5A67">
        <w:rPr>
          <w:rFonts w:ascii="Times New Roman" w:hAnsi="Times New Roman" w:cs="Times New Roman"/>
          <w:sz w:val="28"/>
          <w:szCs w:val="28"/>
        </w:rPr>
        <w:t xml:space="preserve">хотя право и использует принуждения в легальных процедурах и для достижения устойчивости правопорядка и миропорядка, для обеспечения </w:t>
      </w:r>
      <w:r w:rsidRPr="005E5A67">
        <w:rPr>
          <w:rFonts w:ascii="Times New Roman" w:hAnsi="Times New Roman" w:cs="Times New Roman"/>
          <w:sz w:val="28"/>
          <w:szCs w:val="28"/>
        </w:rPr>
        <w:lastRenderedPageBreak/>
        <w:t>публичных, коллективных и личных интересов. Насилие же вне правовых форм всегда оказывается разрушительной силой, ограничивающей и ликвидирующей права и свободы людей, подавляя гражданское и национальное самосознание и ограничивая и даже разрушая суверенитет государств.</w:t>
      </w:r>
    </w:p>
    <w:p w:rsidR="007074BE" w:rsidRPr="005E5A67" w:rsidRDefault="007074BE" w:rsidP="005721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Объясним поэтому </w:t>
      </w:r>
      <w:r w:rsidRPr="005E5A67">
        <w:rPr>
          <w:rFonts w:ascii="Times New Roman" w:hAnsi="Times New Roman" w:cs="Times New Roman"/>
          <w:sz w:val="28"/>
          <w:szCs w:val="28"/>
        </w:rPr>
        <w:t>интерес к данной проблеме со стороны ученых-юристов и деятелей юстиции. Так, известный русский юрист И.А. Ильин глубоко исследовал соотношения цели права и постулатов вопреки</w:t>
      </w:r>
      <w:r>
        <w:rPr>
          <w:rFonts w:ascii="Times New Roman" w:hAnsi="Times New Roman" w:cs="Times New Roman"/>
          <w:sz w:val="28"/>
          <w:szCs w:val="28"/>
        </w:rPr>
        <w:t xml:space="preserve"> праву, отмечая при этом юридическую силу политической власти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В послевоенные годы было опубликовано много книг и статей о причинах проявления такого давления, как насилие и агрессия с позиций международного права,  </w:t>
      </w:r>
      <w:r w:rsidRPr="005E5A67">
        <w:rPr>
          <w:rFonts w:ascii="Times New Roman" w:hAnsi="Times New Roman" w:cs="Times New Roman"/>
          <w:sz w:val="28"/>
          <w:szCs w:val="28"/>
        </w:rPr>
        <w:t xml:space="preserve">а специалисты в области уголовного права и криминологии провели ряд исследований преступлений против личности и государственного строя. Из последних работ отметим интересную историю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5A67">
        <w:rPr>
          <w:rFonts w:ascii="Times New Roman" w:hAnsi="Times New Roman" w:cs="Times New Roman"/>
          <w:sz w:val="28"/>
          <w:szCs w:val="28"/>
        </w:rPr>
        <w:t xml:space="preserve"> публицистическую книгу</w:t>
      </w:r>
      <w:r>
        <w:rPr>
          <w:rFonts w:ascii="Times New Roman" w:hAnsi="Times New Roman" w:cs="Times New Roman"/>
          <w:sz w:val="28"/>
          <w:szCs w:val="28"/>
        </w:rPr>
        <w:t xml:space="preserve"> А.Г. Кучерены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 Данную проблему исследовал и автор статьи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4BE" w:rsidRDefault="007074BE" w:rsidP="00707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67">
        <w:rPr>
          <w:rFonts w:ascii="Times New Roman" w:hAnsi="Times New Roman" w:cs="Times New Roman"/>
          <w:sz w:val="28"/>
          <w:szCs w:val="28"/>
        </w:rPr>
        <w:t>С учетом сказанного можно охарактеризовать следующие типичные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7074BE" w:rsidRPr="005E5A67" w:rsidRDefault="007074BE" w:rsidP="00707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действия стран вопреки принципам международного права, договоров и соглашений (например, нежелание Украины выполнять Минское соглашение);</w:t>
      </w:r>
    </w:p>
    <w:p w:rsidR="007074BE" w:rsidRPr="005E5A67" w:rsidRDefault="007074BE" w:rsidP="007074BE">
      <w:pPr>
        <w:tabs>
          <w:tab w:val="left" w:pos="10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67">
        <w:rPr>
          <w:rFonts w:ascii="Times New Roman" w:hAnsi="Times New Roman" w:cs="Times New Roman"/>
          <w:sz w:val="28"/>
          <w:szCs w:val="28"/>
        </w:rPr>
        <w:t>б)</w:t>
      </w:r>
      <w:r w:rsidRPr="005E5A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5E5A67">
        <w:rPr>
          <w:rFonts w:ascii="Times New Roman" w:hAnsi="Times New Roman" w:cs="Times New Roman"/>
          <w:sz w:val="28"/>
          <w:szCs w:val="28"/>
        </w:rPr>
        <w:t xml:space="preserve">авление стран или ЕС на отдельные государства (Грецию и др.)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5A67">
        <w:rPr>
          <w:rFonts w:ascii="Times New Roman" w:hAnsi="Times New Roman" w:cs="Times New Roman"/>
          <w:sz w:val="28"/>
          <w:szCs w:val="28"/>
        </w:rPr>
        <w:t xml:space="preserve"> политическое, экономическое, информационное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4BE" w:rsidRPr="005E5A67" w:rsidRDefault="007074BE" w:rsidP="007074BE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67">
        <w:rPr>
          <w:rFonts w:ascii="Times New Roman" w:hAnsi="Times New Roman" w:cs="Times New Roman"/>
          <w:sz w:val="28"/>
          <w:szCs w:val="28"/>
        </w:rPr>
        <w:t>в)</w:t>
      </w:r>
      <w:r w:rsidRPr="005E5A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E5A67">
        <w:rPr>
          <w:rFonts w:ascii="Times New Roman" w:hAnsi="Times New Roman" w:cs="Times New Roman"/>
          <w:sz w:val="28"/>
          <w:szCs w:val="28"/>
        </w:rPr>
        <w:t>рямой срыв соглашений и введение экономических санкций вопреки правилам ВТ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7074BE" w:rsidRPr="005E5A67" w:rsidRDefault="007074BE" w:rsidP="007074BE">
      <w:pPr>
        <w:tabs>
          <w:tab w:val="left" w:pos="11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67">
        <w:rPr>
          <w:rFonts w:ascii="Times New Roman" w:hAnsi="Times New Roman" w:cs="Times New Roman"/>
          <w:sz w:val="28"/>
          <w:szCs w:val="28"/>
        </w:rPr>
        <w:t>г)</w:t>
      </w:r>
      <w:r w:rsidRPr="005E5A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E5A67">
        <w:rPr>
          <w:rFonts w:ascii="Times New Roman" w:hAnsi="Times New Roman" w:cs="Times New Roman"/>
          <w:sz w:val="28"/>
          <w:szCs w:val="28"/>
        </w:rPr>
        <w:t>рямой отказ от договоренностей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4BE" w:rsidRPr="005E5A67" w:rsidRDefault="007074BE" w:rsidP="007074BE">
      <w:pPr>
        <w:tabs>
          <w:tab w:val="left" w:pos="11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67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5E5A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E5A67">
        <w:rPr>
          <w:rFonts w:ascii="Times New Roman" w:hAnsi="Times New Roman" w:cs="Times New Roman"/>
          <w:sz w:val="28"/>
          <w:szCs w:val="28"/>
        </w:rPr>
        <w:t>рямое силовое решение - слом государственных институтов в</w:t>
      </w:r>
      <w:r>
        <w:rPr>
          <w:rFonts w:ascii="Times New Roman" w:hAnsi="Times New Roman" w:cs="Times New Roman"/>
          <w:sz w:val="28"/>
          <w:szCs w:val="28"/>
        </w:rPr>
        <w:t xml:space="preserve"> (Ирак, Ливия, Сирия и др.);</w:t>
      </w:r>
    </w:p>
    <w:p w:rsidR="007074BE" w:rsidRPr="005E5A67" w:rsidRDefault="007074BE" w:rsidP="007074BE">
      <w:pPr>
        <w:tabs>
          <w:tab w:val="left" w:pos="11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67">
        <w:rPr>
          <w:rFonts w:ascii="Times New Roman" w:hAnsi="Times New Roman" w:cs="Times New Roman"/>
          <w:sz w:val="28"/>
          <w:szCs w:val="28"/>
        </w:rPr>
        <w:t>е)</w:t>
      </w:r>
      <w:r w:rsidRPr="005E5A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Pr="005E5A67">
        <w:rPr>
          <w:rFonts w:ascii="Times New Roman" w:hAnsi="Times New Roman" w:cs="Times New Roman"/>
          <w:sz w:val="28"/>
          <w:szCs w:val="28"/>
        </w:rPr>
        <w:t xml:space="preserve">деологическое оправданное вмешательство в дела государств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5A67">
        <w:rPr>
          <w:rFonts w:ascii="Times New Roman" w:hAnsi="Times New Roman" w:cs="Times New Roman"/>
          <w:sz w:val="28"/>
          <w:szCs w:val="28"/>
        </w:rPr>
        <w:t xml:space="preserve"> «Гуманитарная интервенция», концепция «</w:t>
      </w:r>
      <w:r w:rsidRPr="005E5A67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5E5A67"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  <w:lang w:val="en-US"/>
        </w:rPr>
        <w:t>Administrative</w:t>
      </w:r>
      <w:r w:rsidRPr="005E5A67"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5E5A67">
        <w:rPr>
          <w:rFonts w:ascii="Times New Roman" w:hAnsi="Times New Roman" w:cs="Times New Roman"/>
          <w:sz w:val="28"/>
          <w:szCs w:val="28"/>
        </w:rPr>
        <w:t>».</w:t>
      </w:r>
    </w:p>
    <w:p w:rsidR="007074BE" w:rsidRPr="005E5A67" w:rsidRDefault="007074BE" w:rsidP="007074BE">
      <w:pPr>
        <w:tabs>
          <w:tab w:val="left" w:pos="11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67">
        <w:rPr>
          <w:rFonts w:ascii="Times New Roman" w:hAnsi="Times New Roman" w:cs="Times New Roman"/>
          <w:sz w:val="28"/>
          <w:szCs w:val="28"/>
        </w:rPr>
        <w:t>ж)</w:t>
      </w:r>
      <w:r w:rsidRPr="005E5A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</w:t>
      </w:r>
      <w:r w:rsidRPr="005E5A67">
        <w:rPr>
          <w:rFonts w:ascii="Times New Roman" w:hAnsi="Times New Roman" w:cs="Times New Roman"/>
          <w:sz w:val="28"/>
          <w:szCs w:val="28"/>
        </w:rPr>
        <w:t>ридическое прикрытие неправомерных решений.</w:t>
      </w:r>
    </w:p>
    <w:p w:rsidR="007074BE" w:rsidRPr="005E5A67" w:rsidRDefault="007074BE" w:rsidP="00707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67">
        <w:rPr>
          <w:rFonts w:ascii="Times New Roman" w:hAnsi="Times New Roman" w:cs="Times New Roman"/>
          <w:sz w:val="28"/>
          <w:szCs w:val="28"/>
        </w:rPr>
        <w:t>Силовое давление на правовые регуляторы происход</w:t>
      </w:r>
      <w:r w:rsidR="003C5A98">
        <w:rPr>
          <w:rFonts w:ascii="Times New Roman" w:hAnsi="Times New Roman" w:cs="Times New Roman"/>
          <w:sz w:val="28"/>
          <w:szCs w:val="28"/>
        </w:rPr>
        <w:t>и</w:t>
      </w:r>
      <w:r w:rsidRPr="005E5A67">
        <w:rPr>
          <w:rFonts w:ascii="Times New Roman" w:hAnsi="Times New Roman" w:cs="Times New Roman"/>
          <w:sz w:val="28"/>
          <w:szCs w:val="28"/>
        </w:rPr>
        <w:t xml:space="preserve">т и в ситуациях массового отчуждения граждан от закона, что означает своего рода «внутреннее сопротивление» законности и правопорядку. </w:t>
      </w:r>
      <w:r w:rsidR="003C5A98">
        <w:rPr>
          <w:rFonts w:ascii="Times New Roman" w:hAnsi="Times New Roman" w:cs="Times New Roman"/>
          <w:sz w:val="28"/>
          <w:szCs w:val="28"/>
        </w:rPr>
        <w:t>В</w:t>
      </w:r>
      <w:r w:rsidRPr="005E5A67">
        <w:rPr>
          <w:rFonts w:ascii="Times New Roman" w:hAnsi="Times New Roman" w:cs="Times New Roman"/>
          <w:sz w:val="28"/>
          <w:szCs w:val="28"/>
        </w:rPr>
        <w:t>нешней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A98">
        <w:rPr>
          <w:rFonts w:ascii="Times New Roman" w:hAnsi="Times New Roman" w:cs="Times New Roman"/>
          <w:sz w:val="28"/>
          <w:szCs w:val="28"/>
        </w:rPr>
        <w:t>средой</w:t>
      </w:r>
      <w:r w:rsidRPr="005E5A67">
        <w:rPr>
          <w:rFonts w:ascii="Times New Roman" w:hAnsi="Times New Roman" w:cs="Times New Roman"/>
          <w:sz w:val="28"/>
          <w:szCs w:val="28"/>
        </w:rPr>
        <w:t xml:space="preserve"> сказывается мощное идеологическое и информационное давление США и их партнеров на Россию.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3C5A98">
        <w:rPr>
          <w:rFonts w:ascii="Times New Roman" w:hAnsi="Times New Roman" w:cs="Times New Roman"/>
          <w:sz w:val="28"/>
          <w:szCs w:val="28"/>
        </w:rPr>
        <w:t>, а</w:t>
      </w:r>
      <w:r w:rsidRPr="005E5A67">
        <w:rPr>
          <w:rFonts w:ascii="Times New Roman" w:hAnsi="Times New Roman" w:cs="Times New Roman"/>
          <w:sz w:val="28"/>
          <w:szCs w:val="28"/>
        </w:rPr>
        <w:t>мериканская книга «</w:t>
      </w:r>
      <w:r w:rsidR="003C5A9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E5A67">
        <w:rPr>
          <w:rFonts w:ascii="Times New Roman" w:hAnsi="Times New Roman" w:cs="Times New Roman"/>
          <w:sz w:val="28"/>
          <w:szCs w:val="28"/>
          <w:lang w:val="en-US"/>
        </w:rPr>
        <w:t>lobal</w:t>
      </w:r>
      <w:r w:rsidRPr="005E5A67"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  <w:lang w:val="en-US"/>
        </w:rPr>
        <w:t>Administrative</w:t>
      </w:r>
      <w:r w:rsidRPr="005E5A67"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5E5A67">
        <w:rPr>
          <w:rFonts w:ascii="Times New Roman" w:hAnsi="Times New Roman" w:cs="Times New Roman"/>
          <w:sz w:val="28"/>
          <w:szCs w:val="28"/>
        </w:rPr>
        <w:t>» (2006 г.) о которой автор писал, служит тому примером.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</w:rPr>
        <w:t>Информационная война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5A67">
        <w:rPr>
          <w:rFonts w:ascii="Times New Roman" w:hAnsi="Times New Roman" w:cs="Times New Roman"/>
          <w:sz w:val="28"/>
          <w:szCs w:val="28"/>
        </w:rPr>
        <w:t>плохая альтернатива сотрудничеству стран 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</w:rPr>
        <w:t>в интересах взаимного знания, доверия и согласия. Не пора ли исключить мерами защиты такие деструктивные влияния?</w:t>
      </w:r>
    </w:p>
    <w:p w:rsidR="007074BE" w:rsidRPr="005E5A67" w:rsidRDefault="007074BE" w:rsidP="00707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67">
        <w:rPr>
          <w:rFonts w:ascii="Times New Roman" w:hAnsi="Times New Roman" w:cs="Times New Roman"/>
          <w:sz w:val="28"/>
          <w:szCs w:val="28"/>
        </w:rPr>
        <w:t>Как видно, в приведенных ситуациях используются такие регуляторы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</w:rPr>
        <w:t>отношений между странами как локальные договоренности, шантажи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67">
        <w:rPr>
          <w:rFonts w:ascii="Times New Roman" w:hAnsi="Times New Roman" w:cs="Times New Roman"/>
          <w:sz w:val="28"/>
          <w:szCs w:val="28"/>
        </w:rPr>
        <w:t>давлени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5A98">
        <w:rPr>
          <w:rFonts w:ascii="Times New Roman" w:hAnsi="Times New Roman" w:cs="Times New Roman"/>
          <w:sz w:val="28"/>
          <w:szCs w:val="28"/>
        </w:rPr>
        <w:t>,</w:t>
      </w:r>
      <w:r w:rsidRPr="005E5A67">
        <w:rPr>
          <w:rFonts w:ascii="Times New Roman" w:hAnsi="Times New Roman" w:cs="Times New Roman"/>
          <w:sz w:val="28"/>
          <w:szCs w:val="28"/>
        </w:rPr>
        <w:t xml:space="preserve"> угрозы, прямые насильственные действия, ложные объяснения. Им должны противостоять принципы верховенства права, гуманистические принципы международного и конституционного права, с опорой на широкую поддержку мировой общественности.</w:t>
      </w:r>
    </w:p>
    <w:p w:rsidR="00434553" w:rsidRDefault="007074BE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 на Всемирных экономических форумах в Давосе в январе 2015 г. и январе 2016 г. особое внимание государств и бизнеса было обращено на необходимость преодоления рисков распада и ослабления государственных институтов, преодоления кризисных явлений в экономике, в регулировании миграционных потоков. Саммиты глав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БРИКС, АТЭС, ШОС подтвердили актуальность задач укрепления безопасности государств и стабильности отношений между ними.</w:t>
      </w:r>
    </w:p>
    <w:p w:rsidR="007074BE" w:rsidRDefault="007074BE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России в настоящее время осуществляются не только антикризисные меры, но и решаются такие стратегические задачи</w:t>
      </w:r>
      <w:r w:rsidR="00572156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устойчиво</w:t>
      </w:r>
      <w:r w:rsidR="00572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72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реальной экономики и</w:t>
      </w:r>
      <w:r w:rsidR="00572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572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промышленности, укрепление безопасности и правопорядка, обеспечение гарантий социальных прав граждан. Укрепляются государственные институты, вступили в действие Федеральные законы «О стратегическом планировании в Российской Федерации»</w:t>
      </w:r>
      <w:r w:rsidR="000F3A6C">
        <w:rPr>
          <w:rFonts w:ascii="Times New Roman" w:hAnsi="Times New Roman" w:cs="Times New Roman"/>
          <w:sz w:val="28"/>
          <w:szCs w:val="28"/>
        </w:rPr>
        <w:t>, «О промышленной политике в Российской Федерации», «О государственно-частном партнерстве» и другие.</w:t>
      </w:r>
    </w:p>
    <w:p w:rsidR="000F3A6C" w:rsidRDefault="000F3A6C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3C5A9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это пред</w:t>
      </w:r>
      <w:r w:rsidR="003C5A98">
        <w:rPr>
          <w:rFonts w:ascii="Times New Roman" w:hAnsi="Times New Roman" w:cs="Times New Roman"/>
          <w:sz w:val="28"/>
          <w:szCs w:val="28"/>
        </w:rPr>
        <w:t>ъявляет</w:t>
      </w:r>
      <w:r>
        <w:rPr>
          <w:rFonts w:ascii="Times New Roman" w:hAnsi="Times New Roman" w:cs="Times New Roman"/>
          <w:sz w:val="28"/>
          <w:szCs w:val="28"/>
        </w:rPr>
        <w:t xml:space="preserve"> новые высокие требования к развитию правовой сферы общества. Но вполне очевидно, что повышен</w:t>
      </w:r>
      <w:r w:rsidR="005721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качества правотворчества и эффективност</w:t>
      </w:r>
      <w:r w:rsidR="003C5A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правоприменения достижимы лишь на основе новых правовых понятий и повышения уровня правосознания граждан и правовой культуры в нашем обществе.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теории права </w:t>
      </w:r>
      <w:r w:rsidR="003C5A9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много проблем. Одна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реодолени</w:t>
      </w:r>
      <w:r w:rsidR="00572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отрыва теории права, с одной стороны, от отраслей права и отраслевых наук от теории права, с другой. Когда теоретики Института законодательства разработали некоторые сравнительно новые инструменты, такие как правовые модели, правовой мониторинг, прогнозы и риски, эти разработки шли в практику и науку с большим трудом.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Теоретики права не всегда видят теоретические вопросы, которые есть в отраслях права, в отраслях законодательства. На конференции Совета Европы и Конституционного суда РФ в Санкт-Петербурге (октябрь 2015</w:t>
      </w:r>
      <w:r w:rsidR="00515FA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C5A98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3C5A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взаимосвязь судебного права, теории права и международного права</w:t>
      </w:r>
      <w:r w:rsidR="003C5A98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>отражает и материальные, и процессуальные аспекты отраслей. Такой творческий подход побужда</w:t>
      </w:r>
      <w:r w:rsidR="003C5A9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к тому, чтобы сохранять целостность связи между отраслевыми науками и теорией права.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 на то,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EE1100">
        <w:rPr>
          <w:rFonts w:ascii="Times New Roman" w:hAnsi="Times New Roman" w:cs="Times New Roman"/>
          <w:sz w:val="28"/>
          <w:szCs w:val="28"/>
        </w:rPr>
        <w:t>ы три</w:t>
      </w:r>
      <w:r>
        <w:rPr>
          <w:rFonts w:ascii="Times New Roman" w:hAnsi="Times New Roman" w:cs="Times New Roman"/>
          <w:sz w:val="28"/>
          <w:szCs w:val="28"/>
        </w:rPr>
        <w:t xml:space="preserve"> книги – «Научные концепции развития российского законодательства» (2015), «Эффективность законодательства» (2015). Однако остаются вопросы: почему теория права и теория государства часто именуется общей теорией права и государства</w:t>
      </w:r>
      <w:r w:rsidRPr="00170A8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Если в советские годы из 100 книг по теории 98 были по теории государства, остальные </w:t>
      </w:r>
      <w:r w:rsidR="00EE110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теории права, то последние 25 лет пропорции обратные.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тем возникает очень серьезный вопрос: «породненный»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брак государства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 под одной крышей и хорош, </w:t>
      </w:r>
      <w:r w:rsidR="003C5A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устарел. Тогда может быть, резонно сделать вывод о том, что юристам под силу взять на себя не так много вопросов. Пусть это будет тематика верховенства права и правового государства. Некоторые ученые не совсем определились с этими базовыми, плохо исследуют динамику реальных явлений в государственно-правовой сфере.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Фрэнсис Фукуяма автор книги «Сильное государство» дал характеристику деятельности государства. Но неожиданными были «Доклады Римского клуба» 70-х годов и последних лет о том, что государство растворяется, государство уходит, государственных границ не будет. У меня осталась такая картинка первых работ Римского клуба – будет Придунайское государство». Римский клуб не очень поменял свою позицию, но надо учитывать что немецкий профессор (Юрген Хабермас, и другие) считают, что государство растворяется в сетевых явлениях Всемирный банк последние 25–30 лет выдвигает несколько концепций, одна из них –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7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Governance</w:t>
      </w:r>
      <w:r>
        <w:rPr>
          <w:rFonts w:ascii="Times New Roman" w:hAnsi="Times New Roman" w:cs="Times New Roman"/>
          <w:sz w:val="28"/>
          <w:szCs w:val="28"/>
        </w:rPr>
        <w:t xml:space="preserve">». Это не хорошее управление в административном смысле слова, это нечто большее. 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изучать и взгляды, позиции и реальные процессы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 Экономическая и социологическая науки, политология позволяют раскрыть разные грани государства. А юристы должны рассматривать государство как универсальную политико-управленческую систему со своими функциями и действующую по «мандату» общества и на основе права. Вместо описания государственных институтов нужен анализ их реальных действий, связей с институтами гражданского общества, сложных «переплетений» с другими государствами и функционирования в рамках союзов, содружеств и межгосударственных объединений. Это позволит выявлять критерии устойчивости и подвижности государственных режимов и оценивать меру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государства. Теория государства может динамично развиваться, но ей нужно добавлять комплексные аспекты.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проблемы развития права. Последние 25 лет «текстовое» право берет верх: то, что нам сегодня нравится это тексты и нормы. Думаю, в юридических университетах нужно учить</w:t>
      </w:r>
      <w:r w:rsidR="000F3A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F3A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мышлению, при этом теория государства и теория права должны создавать не застывшую догматическую, а меняющуюся площадку.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повестке дня и теории, и образования, и практики должны быть вопросы поведенческого механизма действия права и государства и надо преодолевать недооценку поведенческого механизма власти и управления. Много интересного в этой связи может дать социология права, психология права и юридическая этика.</w:t>
      </w:r>
    </w:p>
    <w:p w:rsidR="003C5A98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школы правотворчества и правоприменения, публичного и частного права должны развиваться в тесной связи с практикой. Это – девиз законодательства и сравнительного правоведения. 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заметить влияния новых информационных технологий на правовое общение людей. Электронный документ и устные решения получают  широкое распространение. Меняются и процедуры подготовки и принятия правовых актов и их характер, когда расширяется круг участников возможных правоотношений. Государственное управление использует и горизонтальные нормы правотворчества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Требуются серьезные исследования на стыке национального и международного права. Эта тематика приобретает, с одной стороны, большой удельный вес в общем объеме научной деятельности, а с другой, значение «стержневой» и в отраслевых исследованиях. В поле зрения ученых вопросы имплементации международно-правовых актов, использование международных стандартов и реализации международных договоров,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юридические коллизии и «споры юрисдикций». И это направление исследований следует активно развивать.</w:t>
      </w:r>
    </w:p>
    <w:p w:rsidR="00434553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перспективы</w:t>
      </w:r>
      <w:r w:rsidRPr="008A0B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предстоит решать</w:t>
      </w:r>
      <w:r w:rsidRPr="008A0B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Во-первых, нужно продолжать разработку механизмов эффективного правового регулирования и повышения качества законов. Во-вторых, ждет масштабных разработок проблема формирования правосознания и повышения правовой культуры, расширения «зоны» правомерного поведения. В-третьих, следует добиваться последовательного правоприменения и устранения конфликтов и нарушений законности. В-четвертых, необходимо активизировать изучение проблем развития государственности в правовом русле, на основе принципа верховенства права. В-пятых, целесообразно углублять исследования, посвященные анализу и оценке роли российской правовой системы в мировом развитии, и способам укрепления мирового правопорядка.</w:t>
      </w:r>
    </w:p>
    <w:p w:rsidR="00434553" w:rsidRPr="008A0BC2" w:rsidRDefault="00434553" w:rsidP="0043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Думается, пришло время обновлять понятийный аппарат научных теорий. Сохраняя такие базовые понятия теории права как правовая норма, правоотношение, правонарушение и др., добавим к ним понятия «правовая модель», «юридическая прогностика», «риск в правовой сфере», «правовое пространство», «юридическая коллизия и конфликт». В исследованиях проблем теории государства будут полезны такие понятия как «правовой суверенитет», «функционирование государства», «государственные режимы», «межгосударственная интеграция», «принцип субсидиарности». Такой инструмент, по нашему мнению, позволит глубже изучать государственно-правовые процессы в национальном и международном масштабах.</w:t>
      </w:r>
    </w:p>
    <w:p w:rsidR="00434553" w:rsidRPr="004E42F7" w:rsidRDefault="00434553" w:rsidP="00351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11" w:rsidRPr="00F96247" w:rsidRDefault="00A76811" w:rsidP="00A76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6811" w:rsidRPr="00F96247" w:rsidSect="000F3A6C">
      <w:head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CC" w:rsidRDefault="006073CC" w:rsidP="00A76811">
      <w:pPr>
        <w:spacing w:after="0" w:line="240" w:lineRule="auto"/>
      </w:pPr>
      <w:r>
        <w:separator/>
      </w:r>
    </w:p>
  </w:endnote>
  <w:endnote w:type="continuationSeparator" w:id="0">
    <w:p w:rsidR="006073CC" w:rsidRDefault="006073CC" w:rsidP="00A7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CC" w:rsidRDefault="006073CC" w:rsidP="00A76811">
      <w:pPr>
        <w:spacing w:after="0" w:line="240" w:lineRule="auto"/>
      </w:pPr>
      <w:r>
        <w:separator/>
      </w:r>
    </w:p>
  </w:footnote>
  <w:footnote w:type="continuationSeparator" w:id="0">
    <w:p w:rsidR="006073CC" w:rsidRDefault="006073CC" w:rsidP="00A76811">
      <w:pPr>
        <w:spacing w:after="0" w:line="240" w:lineRule="auto"/>
      </w:pPr>
      <w:r>
        <w:continuationSeparator/>
      </w:r>
    </w:p>
  </w:footnote>
  <w:footnote w:id="1">
    <w:p w:rsidR="00A76811" w:rsidRPr="00A76811" w:rsidRDefault="00A76811" w:rsidP="00A76811">
      <w:pPr>
        <w:pStyle w:val="a4"/>
        <w:jc w:val="both"/>
        <w:rPr>
          <w:rFonts w:ascii="Times New Roman" w:hAnsi="Times New Roman" w:cs="Times New Roman"/>
        </w:rPr>
      </w:pPr>
      <w:r w:rsidRPr="00A76811">
        <w:rPr>
          <w:rStyle w:val="a6"/>
          <w:rFonts w:ascii="Times New Roman" w:hAnsi="Times New Roman" w:cs="Times New Roman"/>
        </w:rPr>
        <w:footnoteRef/>
      </w:r>
      <w:r w:rsidRPr="00A76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См.: Хлопаева Н.А. Комплексный подход исследованию социальных регуляторов</w:t>
      </w:r>
      <w:r w:rsidR="00572156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«Право и политика»</w:t>
      </w:r>
      <w:r w:rsidR="005721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2015.</w:t>
      </w:r>
      <w:r w:rsidR="00572156" w:rsidRPr="00572156">
        <w:rPr>
          <w:rFonts w:ascii="Times New Roman" w:hAnsi="Times New Roman" w:cs="Times New Roman"/>
        </w:rPr>
        <w:t xml:space="preserve"> </w:t>
      </w:r>
      <w:r w:rsidR="00572156">
        <w:rPr>
          <w:rFonts w:ascii="Times New Roman" w:hAnsi="Times New Roman" w:cs="Times New Roman"/>
        </w:rPr>
        <w:t>10 (190).</w:t>
      </w:r>
    </w:p>
  </w:footnote>
  <w:footnote w:id="2">
    <w:p w:rsidR="003514BB" w:rsidRPr="003514BB" w:rsidRDefault="003514BB" w:rsidP="003514BB">
      <w:pPr>
        <w:pStyle w:val="a4"/>
        <w:jc w:val="both"/>
        <w:rPr>
          <w:rFonts w:ascii="Times New Roman" w:hAnsi="Times New Roman" w:cs="Times New Roman"/>
        </w:rPr>
      </w:pPr>
      <w:r w:rsidRPr="003514BB">
        <w:rPr>
          <w:rStyle w:val="a6"/>
          <w:rFonts w:ascii="Times New Roman" w:hAnsi="Times New Roman" w:cs="Times New Roman"/>
        </w:rPr>
        <w:footnoteRef/>
      </w:r>
      <w:r w:rsidRPr="00351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См. подробно: Правовые модели и реальность, М.,</w:t>
      </w:r>
      <w:r w:rsidR="00E76FCB">
        <w:rPr>
          <w:rFonts w:ascii="Times New Roman" w:hAnsi="Times New Roman" w:cs="Times New Roman"/>
        </w:rPr>
        <w:t xml:space="preserve"> Юриспруденция, 2014; Тихомиров</w:t>
      </w:r>
      <w:r w:rsidR="003C5A98" w:rsidRPr="003C5A98">
        <w:rPr>
          <w:rFonts w:ascii="Times New Roman" w:hAnsi="Times New Roman" w:cs="Times New Roman"/>
        </w:rPr>
        <w:t xml:space="preserve"> </w:t>
      </w:r>
      <w:r w:rsidR="003C5A98">
        <w:rPr>
          <w:rFonts w:ascii="Times New Roman" w:hAnsi="Times New Roman" w:cs="Times New Roman"/>
        </w:rPr>
        <w:t>Ю.А. П</w:t>
      </w:r>
      <w:r w:rsidR="00E76FCB">
        <w:rPr>
          <w:rFonts w:ascii="Times New Roman" w:hAnsi="Times New Roman" w:cs="Times New Roman"/>
        </w:rPr>
        <w:t>раво: прогнозы и риски, М.</w:t>
      </w:r>
      <w:r w:rsidR="003C5A98">
        <w:rPr>
          <w:rFonts w:ascii="Times New Roman" w:hAnsi="Times New Roman" w:cs="Times New Roman"/>
        </w:rPr>
        <w:t>:</w:t>
      </w:r>
      <w:r w:rsidR="00E76FCB">
        <w:rPr>
          <w:rFonts w:ascii="Times New Roman" w:hAnsi="Times New Roman" w:cs="Times New Roman"/>
        </w:rPr>
        <w:t xml:space="preserve"> Инфра-М, 2015</w:t>
      </w:r>
      <w:r w:rsidR="003C5A98">
        <w:rPr>
          <w:rFonts w:ascii="Times New Roman" w:hAnsi="Times New Roman" w:cs="Times New Roman"/>
        </w:rPr>
        <w:t xml:space="preserve">; </w:t>
      </w:r>
      <w:r w:rsidR="00E76FCB">
        <w:rPr>
          <w:rFonts w:ascii="Times New Roman" w:hAnsi="Times New Roman" w:cs="Times New Roman"/>
        </w:rPr>
        <w:t>Эффективность законодательства в экономической сфере, М.</w:t>
      </w:r>
      <w:r w:rsidR="003C5A98">
        <w:rPr>
          <w:rFonts w:ascii="Times New Roman" w:hAnsi="Times New Roman" w:cs="Times New Roman"/>
        </w:rPr>
        <w:t>:</w:t>
      </w:r>
      <w:r w:rsidR="00E76FCB">
        <w:rPr>
          <w:rFonts w:ascii="Times New Roman" w:hAnsi="Times New Roman" w:cs="Times New Roman"/>
        </w:rPr>
        <w:t xml:space="preserve"> Формула права, 2008.</w:t>
      </w:r>
    </w:p>
  </w:footnote>
  <w:footnote w:id="3">
    <w:p w:rsidR="007074BE" w:rsidRPr="007074BE" w:rsidRDefault="007074BE" w:rsidP="007074BE">
      <w:pPr>
        <w:pStyle w:val="a4"/>
        <w:jc w:val="both"/>
        <w:rPr>
          <w:rFonts w:ascii="Times New Roman" w:hAnsi="Times New Roman" w:cs="Times New Roman"/>
        </w:rPr>
      </w:pPr>
      <w:r w:rsidRPr="005E5A67">
        <w:rPr>
          <w:rStyle w:val="a6"/>
          <w:rFonts w:ascii="Times New Roman" w:hAnsi="Times New Roman" w:cs="Times New Roman"/>
        </w:rPr>
        <w:footnoteRef/>
      </w:r>
      <w:r w:rsidRPr="005E5A67">
        <w:rPr>
          <w:rFonts w:ascii="Times New Roman" w:hAnsi="Times New Roman" w:cs="Times New Roman"/>
        </w:rPr>
        <w:t xml:space="preserve"> </w:t>
      </w:r>
      <w:r w:rsidRPr="007074BE">
        <w:rPr>
          <w:rFonts w:ascii="Times New Roman" w:hAnsi="Times New Roman" w:cs="Times New Roman"/>
        </w:rPr>
        <w:t xml:space="preserve">См. подробно: </w:t>
      </w:r>
      <w:proofErr w:type="spellStart"/>
      <w:r w:rsidRPr="007074BE">
        <w:rPr>
          <w:rFonts w:ascii="Times New Roman" w:hAnsi="Times New Roman" w:cs="Times New Roman"/>
        </w:rPr>
        <w:t>Донелла</w:t>
      </w:r>
      <w:proofErr w:type="spellEnd"/>
      <w:r w:rsidRPr="007074BE">
        <w:rPr>
          <w:rFonts w:ascii="Times New Roman" w:hAnsi="Times New Roman" w:cs="Times New Roman"/>
        </w:rPr>
        <w:t xml:space="preserve"> </w:t>
      </w:r>
      <w:proofErr w:type="spellStart"/>
      <w:r w:rsidRPr="007074BE">
        <w:rPr>
          <w:rFonts w:ascii="Times New Roman" w:hAnsi="Times New Roman" w:cs="Times New Roman"/>
        </w:rPr>
        <w:t>Медоуз</w:t>
      </w:r>
      <w:proofErr w:type="spellEnd"/>
      <w:r w:rsidRPr="007074BE">
        <w:rPr>
          <w:rFonts w:ascii="Times New Roman" w:hAnsi="Times New Roman" w:cs="Times New Roman"/>
        </w:rPr>
        <w:t xml:space="preserve">, </w:t>
      </w:r>
      <w:proofErr w:type="spellStart"/>
      <w:r w:rsidRPr="007074BE">
        <w:rPr>
          <w:rFonts w:ascii="Times New Roman" w:hAnsi="Times New Roman" w:cs="Times New Roman"/>
        </w:rPr>
        <w:t>Иорген</w:t>
      </w:r>
      <w:proofErr w:type="spellEnd"/>
      <w:r w:rsidRPr="007074BE">
        <w:rPr>
          <w:rFonts w:ascii="Times New Roman" w:hAnsi="Times New Roman" w:cs="Times New Roman"/>
        </w:rPr>
        <w:t xml:space="preserve"> </w:t>
      </w:r>
      <w:proofErr w:type="spellStart"/>
      <w:r w:rsidRPr="007074BE">
        <w:rPr>
          <w:rFonts w:ascii="Times New Roman" w:hAnsi="Times New Roman" w:cs="Times New Roman"/>
        </w:rPr>
        <w:t>Рандерс</w:t>
      </w:r>
      <w:proofErr w:type="spellEnd"/>
      <w:r w:rsidR="00572156">
        <w:rPr>
          <w:rFonts w:ascii="Times New Roman" w:hAnsi="Times New Roman" w:cs="Times New Roman"/>
        </w:rPr>
        <w:t>,</w:t>
      </w:r>
      <w:r w:rsidRPr="007074BE">
        <w:rPr>
          <w:rFonts w:ascii="Times New Roman" w:hAnsi="Times New Roman" w:cs="Times New Roman"/>
        </w:rPr>
        <w:t xml:space="preserve"> </w:t>
      </w:r>
      <w:proofErr w:type="spellStart"/>
      <w:r w:rsidRPr="007074BE">
        <w:rPr>
          <w:rFonts w:ascii="Times New Roman" w:hAnsi="Times New Roman" w:cs="Times New Roman"/>
        </w:rPr>
        <w:t>Деннис</w:t>
      </w:r>
      <w:proofErr w:type="spellEnd"/>
      <w:r w:rsidRPr="007074BE">
        <w:rPr>
          <w:rFonts w:ascii="Times New Roman" w:hAnsi="Times New Roman" w:cs="Times New Roman"/>
        </w:rPr>
        <w:t xml:space="preserve"> </w:t>
      </w:r>
      <w:proofErr w:type="spellStart"/>
      <w:r w:rsidRPr="007074BE">
        <w:rPr>
          <w:rFonts w:ascii="Times New Roman" w:hAnsi="Times New Roman" w:cs="Times New Roman"/>
        </w:rPr>
        <w:t>Меддуз</w:t>
      </w:r>
      <w:proofErr w:type="spellEnd"/>
      <w:r w:rsidRPr="007074BE">
        <w:rPr>
          <w:rFonts w:ascii="Times New Roman" w:hAnsi="Times New Roman" w:cs="Times New Roman"/>
        </w:rPr>
        <w:t>. Пределы роста: 30 лет спустя. Бином Лаборатория знаний</w:t>
      </w:r>
      <w:r w:rsidR="00572156">
        <w:rPr>
          <w:rFonts w:ascii="Times New Roman" w:hAnsi="Times New Roman" w:cs="Times New Roman"/>
        </w:rPr>
        <w:t>.</w:t>
      </w:r>
      <w:r w:rsidRPr="007074BE">
        <w:rPr>
          <w:rFonts w:ascii="Times New Roman" w:hAnsi="Times New Roman" w:cs="Times New Roman"/>
        </w:rPr>
        <w:t xml:space="preserve"> М., 2013.</w:t>
      </w:r>
    </w:p>
  </w:footnote>
  <w:footnote w:id="4">
    <w:p w:rsidR="007074BE" w:rsidRPr="007074BE" w:rsidRDefault="007074BE" w:rsidP="007074BE">
      <w:pPr>
        <w:pStyle w:val="a4"/>
        <w:jc w:val="both"/>
        <w:rPr>
          <w:rFonts w:ascii="Times New Roman" w:hAnsi="Times New Roman" w:cs="Times New Roman"/>
        </w:rPr>
      </w:pPr>
      <w:r w:rsidRPr="007074BE">
        <w:rPr>
          <w:rStyle w:val="a6"/>
          <w:rFonts w:ascii="Times New Roman" w:hAnsi="Times New Roman" w:cs="Times New Roman"/>
        </w:rPr>
        <w:footnoteRef/>
      </w:r>
      <w:r w:rsidRPr="007074BE">
        <w:rPr>
          <w:rFonts w:ascii="Times New Roman" w:hAnsi="Times New Roman" w:cs="Times New Roman"/>
        </w:rPr>
        <w:t xml:space="preserve"> См.: Ильин И.А. Общее учение о праве государства. М., 2006. С. 97–98.</w:t>
      </w:r>
    </w:p>
  </w:footnote>
  <w:footnote w:id="5">
    <w:p w:rsidR="007074BE" w:rsidRPr="007074BE" w:rsidRDefault="007074BE" w:rsidP="007074BE">
      <w:pPr>
        <w:pStyle w:val="a4"/>
        <w:jc w:val="both"/>
        <w:rPr>
          <w:rFonts w:ascii="Times New Roman" w:hAnsi="Times New Roman" w:cs="Times New Roman"/>
        </w:rPr>
      </w:pPr>
      <w:r w:rsidRPr="007074BE">
        <w:rPr>
          <w:rStyle w:val="a6"/>
          <w:rFonts w:ascii="Times New Roman" w:hAnsi="Times New Roman" w:cs="Times New Roman"/>
        </w:rPr>
        <w:footnoteRef/>
      </w:r>
      <w:r w:rsidRPr="007074BE">
        <w:rPr>
          <w:rFonts w:ascii="Times New Roman" w:hAnsi="Times New Roman" w:cs="Times New Roman"/>
        </w:rPr>
        <w:t xml:space="preserve"> См.: А. Кучерена. Право силы – бессилие права. Изд-во «Национальное обозрение», М., 2003.</w:t>
      </w:r>
    </w:p>
  </w:footnote>
  <w:footnote w:id="6">
    <w:p w:rsidR="007074BE" w:rsidRPr="007074BE" w:rsidRDefault="007074BE" w:rsidP="007074BE">
      <w:pPr>
        <w:tabs>
          <w:tab w:val="left" w:pos="2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4B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074BE">
        <w:rPr>
          <w:rFonts w:ascii="Times New Roman" w:hAnsi="Times New Roman" w:cs="Times New Roman"/>
          <w:sz w:val="20"/>
          <w:szCs w:val="20"/>
        </w:rPr>
        <w:t xml:space="preserve"> См.: Ю.А. Тихомиров. Право: прогнозы и риски. Инфра-М., М.. 2015.</w:t>
      </w:r>
    </w:p>
    <w:p w:rsidR="007074BE" w:rsidRPr="005E5A67" w:rsidRDefault="007074BE" w:rsidP="007074BE">
      <w:pPr>
        <w:pStyle w:val="a4"/>
        <w:jc w:val="both"/>
        <w:rPr>
          <w:rFonts w:ascii="Times New Roman" w:hAnsi="Times New Roman" w:cs="Times New Roman"/>
        </w:rPr>
      </w:pPr>
    </w:p>
  </w:footnote>
  <w:footnote w:id="7">
    <w:p w:rsidR="00434553" w:rsidRPr="008A0BC2" w:rsidRDefault="00434553" w:rsidP="00434553">
      <w:pPr>
        <w:pStyle w:val="a4"/>
        <w:jc w:val="both"/>
        <w:rPr>
          <w:rFonts w:ascii="Times New Roman" w:hAnsi="Times New Roman" w:cs="Times New Roman"/>
        </w:rPr>
      </w:pPr>
      <w:r w:rsidRPr="008A0BC2">
        <w:rPr>
          <w:rStyle w:val="a6"/>
          <w:rFonts w:ascii="Times New Roman" w:hAnsi="Times New Roman" w:cs="Times New Roman"/>
        </w:rPr>
        <w:footnoteRef/>
      </w:r>
      <w:r w:rsidRPr="008A0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См.: Тихомиров</w:t>
      </w:r>
      <w:r w:rsidR="00EE1100" w:rsidRPr="00EE1100">
        <w:rPr>
          <w:rFonts w:ascii="Times New Roman" w:hAnsi="Times New Roman" w:cs="Times New Roman"/>
        </w:rPr>
        <w:t xml:space="preserve"> </w:t>
      </w:r>
      <w:r w:rsidR="00EE1100">
        <w:rPr>
          <w:rFonts w:ascii="Times New Roman" w:hAnsi="Times New Roman" w:cs="Times New Roman"/>
        </w:rPr>
        <w:t>Ю.А.</w:t>
      </w:r>
      <w:r>
        <w:rPr>
          <w:rFonts w:ascii="Times New Roman" w:hAnsi="Times New Roman" w:cs="Times New Roman"/>
        </w:rPr>
        <w:t xml:space="preserve"> Государство. М.</w:t>
      </w:r>
      <w:r w:rsidR="00EE11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Изд-во «Норма», 2013.</w:t>
      </w:r>
    </w:p>
  </w:footnote>
  <w:footnote w:id="8">
    <w:p w:rsidR="00434553" w:rsidRPr="008A0BC2" w:rsidRDefault="00434553" w:rsidP="00434553">
      <w:pPr>
        <w:pStyle w:val="a4"/>
        <w:jc w:val="both"/>
        <w:rPr>
          <w:rFonts w:ascii="Times New Roman" w:hAnsi="Times New Roman" w:cs="Times New Roman"/>
        </w:rPr>
      </w:pPr>
      <w:r w:rsidRPr="008A0BC2">
        <w:rPr>
          <w:rStyle w:val="a6"/>
          <w:rFonts w:ascii="Times New Roman" w:hAnsi="Times New Roman" w:cs="Times New Roman"/>
        </w:rPr>
        <w:footnoteRef/>
      </w:r>
      <w:r w:rsidRPr="008A0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proofErr w:type="spellStart"/>
      <w:r>
        <w:rPr>
          <w:rFonts w:ascii="Times New Roman" w:hAnsi="Times New Roman" w:cs="Times New Roman"/>
        </w:rPr>
        <w:t>Талапина</w:t>
      </w:r>
      <w:proofErr w:type="spellEnd"/>
      <w:r w:rsidR="00EE1100" w:rsidRPr="00EE1100">
        <w:rPr>
          <w:rFonts w:ascii="Times New Roman" w:hAnsi="Times New Roman" w:cs="Times New Roman"/>
        </w:rPr>
        <w:t xml:space="preserve"> </w:t>
      </w:r>
      <w:r w:rsidR="00EE1100">
        <w:rPr>
          <w:rFonts w:ascii="Times New Roman" w:hAnsi="Times New Roman" w:cs="Times New Roman"/>
        </w:rPr>
        <w:t>Э.В.</w:t>
      </w:r>
      <w:r>
        <w:rPr>
          <w:rFonts w:ascii="Times New Roman" w:hAnsi="Times New Roman" w:cs="Times New Roman"/>
        </w:rPr>
        <w:t xml:space="preserve"> Государственные управления в информационном обществе. Правовой аспект. М.</w:t>
      </w:r>
      <w:r w:rsidR="00EE11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Юриспруденция,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26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A6C" w:rsidRDefault="000F3A6C">
        <w:pPr>
          <w:pStyle w:val="a7"/>
          <w:jc w:val="center"/>
        </w:pPr>
        <w:r w:rsidRPr="00EE11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11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11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717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E11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3A6C" w:rsidRDefault="000F3A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47"/>
    <w:rsid w:val="000F3A6C"/>
    <w:rsid w:val="00106FF0"/>
    <w:rsid w:val="0011359C"/>
    <w:rsid w:val="002B2B50"/>
    <w:rsid w:val="003514BB"/>
    <w:rsid w:val="00361F94"/>
    <w:rsid w:val="003C5A98"/>
    <w:rsid w:val="00434553"/>
    <w:rsid w:val="00515FA2"/>
    <w:rsid w:val="0052717B"/>
    <w:rsid w:val="00572156"/>
    <w:rsid w:val="005E685F"/>
    <w:rsid w:val="006073CC"/>
    <w:rsid w:val="006D046C"/>
    <w:rsid w:val="007074BE"/>
    <w:rsid w:val="00743370"/>
    <w:rsid w:val="00A76811"/>
    <w:rsid w:val="00AE5A3C"/>
    <w:rsid w:val="00E76FCB"/>
    <w:rsid w:val="00ED61E0"/>
    <w:rsid w:val="00EE1100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6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68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681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F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A6C"/>
  </w:style>
  <w:style w:type="paragraph" w:styleId="a9">
    <w:name w:val="footer"/>
    <w:basedOn w:val="a"/>
    <w:link w:val="aa"/>
    <w:uiPriority w:val="99"/>
    <w:unhideWhenUsed/>
    <w:rsid w:val="000F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6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68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681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F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A6C"/>
  </w:style>
  <w:style w:type="paragraph" w:styleId="a9">
    <w:name w:val="footer"/>
    <w:basedOn w:val="a"/>
    <w:link w:val="aa"/>
    <w:uiPriority w:val="99"/>
    <w:unhideWhenUsed/>
    <w:rsid w:val="000F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Машбюро3</dc:creator>
  <cp:lastModifiedBy>Пользователь Windows</cp:lastModifiedBy>
  <cp:revision>10</cp:revision>
  <cp:lastPrinted>2016-02-25T06:58:00Z</cp:lastPrinted>
  <dcterms:created xsi:type="dcterms:W3CDTF">2016-02-24T12:19:00Z</dcterms:created>
  <dcterms:modified xsi:type="dcterms:W3CDTF">2016-02-25T12:22:00Z</dcterms:modified>
</cp:coreProperties>
</file>